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BF3" w:rsidRPr="00433BF3" w:rsidRDefault="00433BF3" w:rsidP="00433B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KE" w:eastAsia="en-KE"/>
        </w:rPr>
        <w:t>SECTION A: Reliability Test</w:t>
      </w:r>
    </w:p>
    <w:p w:rsidR="00433BF3" w:rsidRPr="00433BF3" w:rsidRDefault="00433BF3" w:rsidP="00433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A dataset contains 6 Likert-scale items measuring </w:t>
      </w:r>
      <w:r w:rsidRPr="00433BF3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Organizational Performance</w:t>
      </w: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>.</w:t>
      </w:r>
    </w:p>
    <w:p w:rsidR="00433BF3" w:rsidRPr="00433BF3" w:rsidRDefault="00433BF3" w:rsidP="00433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Tasks:</w:t>
      </w:r>
    </w:p>
    <w:p w:rsidR="00433BF3" w:rsidRPr="00433BF3" w:rsidRDefault="00433BF3" w:rsidP="00433B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Compute </w:t>
      </w:r>
      <w:r w:rsidRPr="00433BF3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Cronbach’s Alpha</w:t>
      </w: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</w:t>
      </w:r>
    </w:p>
    <w:p w:rsidR="00433BF3" w:rsidRPr="00433BF3" w:rsidRDefault="00433BF3" w:rsidP="00433B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Examine: </w:t>
      </w:r>
    </w:p>
    <w:p w:rsidR="00433BF3" w:rsidRPr="00433BF3" w:rsidRDefault="00433BF3" w:rsidP="00433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Item-total correlations </w:t>
      </w:r>
    </w:p>
    <w:p w:rsidR="00433BF3" w:rsidRPr="00433BF3" w:rsidRDefault="00433BF3" w:rsidP="00433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“Alpha if item deleted” </w:t>
      </w:r>
    </w:p>
    <w:p w:rsidR="00433BF3" w:rsidRPr="00433BF3" w:rsidRDefault="00433BF3" w:rsidP="00433B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Decide whether any item should be dropped </w:t>
      </w:r>
    </w:p>
    <w:p w:rsidR="00433BF3" w:rsidRPr="00433BF3" w:rsidRDefault="00433BF3" w:rsidP="00433B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Interpret reliability using standard thresholds: </w:t>
      </w:r>
    </w:p>
    <w:p w:rsidR="00433BF3" w:rsidRPr="00433BF3" w:rsidRDefault="00433BF3" w:rsidP="00433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≥ 0.9 Excellent </w:t>
      </w:r>
    </w:p>
    <w:p w:rsidR="00433BF3" w:rsidRPr="00433BF3" w:rsidRDefault="00433BF3" w:rsidP="00433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≥ 0.8 Good </w:t>
      </w:r>
    </w:p>
    <w:p w:rsidR="00433BF3" w:rsidRPr="00433BF3" w:rsidRDefault="00433BF3" w:rsidP="00433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≥ 0.7 Acceptable </w:t>
      </w:r>
    </w:p>
    <w:p w:rsidR="00433BF3" w:rsidRPr="00433BF3" w:rsidRDefault="00433BF3" w:rsidP="00433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Segoe UI Emoji" w:eastAsia="Times New Roman" w:hAnsi="Segoe UI Emoji" w:cs="Segoe UI Emoji"/>
          <w:sz w:val="28"/>
          <w:szCs w:val="28"/>
          <w:lang w:val="en-KE" w:eastAsia="en-KE"/>
        </w:rPr>
        <w:t>👉</w:t>
      </w: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</w:t>
      </w:r>
      <w:r w:rsidRPr="00433BF3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Expected output:</w:t>
      </w: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Reliability table + interpretation</w:t>
      </w:r>
    </w:p>
    <w:p w:rsidR="00433BF3" w:rsidRPr="00433BF3" w:rsidRDefault="00433BF3" w:rsidP="00433B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KE" w:eastAsia="en-KE"/>
        </w:rPr>
        <w:t>SECTION B: Validity Test</w:t>
      </w:r>
    </w:p>
    <w:p w:rsidR="00433BF3" w:rsidRPr="00433BF3" w:rsidRDefault="00433BF3" w:rsidP="00433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>Use the same dataset.</w:t>
      </w:r>
    </w:p>
    <w:p w:rsidR="00433BF3" w:rsidRPr="00433BF3" w:rsidRDefault="00433BF3" w:rsidP="00433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Tasks:</w:t>
      </w:r>
    </w:p>
    <w:p w:rsidR="00433BF3" w:rsidRPr="00433BF3" w:rsidRDefault="00433BF3" w:rsidP="00433B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Conduct </w:t>
      </w:r>
      <w:r w:rsidRPr="00433BF3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Exploratory Factor Analysis (EFA)</w:t>
      </w: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</w:t>
      </w:r>
    </w:p>
    <w:p w:rsidR="00433BF3" w:rsidRPr="00433BF3" w:rsidRDefault="00433BF3" w:rsidP="00433B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Report: </w:t>
      </w:r>
    </w:p>
    <w:p w:rsidR="00433BF3" w:rsidRPr="00433BF3" w:rsidRDefault="00433BF3" w:rsidP="00433BF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KMO measure</w:t>
      </w: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</w:t>
      </w:r>
    </w:p>
    <w:p w:rsidR="00433BF3" w:rsidRPr="00433BF3" w:rsidRDefault="00433BF3" w:rsidP="00433BF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Bartlett’s Test of Sphericity</w:t>
      </w: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</w:t>
      </w:r>
    </w:p>
    <w:p w:rsidR="00433BF3" w:rsidRPr="00433BF3" w:rsidRDefault="00433BF3" w:rsidP="00433B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Examine </w:t>
      </w:r>
      <w:r w:rsidRPr="00433BF3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factor loadings</w:t>
      </w: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</w:t>
      </w:r>
    </w:p>
    <w:p w:rsidR="00433BF3" w:rsidRPr="00433BF3" w:rsidRDefault="00433BF3" w:rsidP="00433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Interpretation:</w:t>
      </w:r>
    </w:p>
    <w:p w:rsidR="00433BF3" w:rsidRPr="00433BF3" w:rsidRDefault="00433BF3" w:rsidP="00433B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Are items loading on expected constructs? </w:t>
      </w:r>
    </w:p>
    <w:p w:rsidR="00433BF3" w:rsidRPr="00433BF3" w:rsidRDefault="00433BF3" w:rsidP="00433B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Is the scale </w:t>
      </w:r>
      <w:r w:rsidRPr="00433BF3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valid</w:t>
      </w: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? </w:t>
      </w:r>
    </w:p>
    <w:p w:rsidR="00433BF3" w:rsidRDefault="00433BF3" w:rsidP="00433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Segoe UI Emoji" w:eastAsia="Times New Roman" w:hAnsi="Segoe UI Emoji" w:cs="Segoe UI Emoji"/>
          <w:sz w:val="28"/>
          <w:szCs w:val="28"/>
          <w:lang w:val="en-KE" w:eastAsia="en-KE"/>
        </w:rPr>
        <w:t>👉</w:t>
      </w: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</w:t>
      </w:r>
      <w:r w:rsidRPr="00433BF3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Expected output:</w:t>
      </w: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KMO, Bartlett, Rotated Component Matrix + interpretation</w:t>
      </w:r>
    </w:p>
    <w:p w:rsidR="00433BF3" w:rsidRDefault="00433BF3" w:rsidP="00433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</w:p>
    <w:p w:rsidR="00433BF3" w:rsidRDefault="00433BF3" w:rsidP="00433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</w:p>
    <w:p w:rsidR="00433BF3" w:rsidRPr="00433BF3" w:rsidRDefault="00433BF3" w:rsidP="00433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</w:p>
    <w:p w:rsidR="00433BF3" w:rsidRPr="00433BF3" w:rsidRDefault="00433BF3" w:rsidP="00433B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KE" w:eastAsia="en-KE"/>
        </w:rPr>
        <w:lastRenderedPageBreak/>
        <w:t>SECTION C: Binary Logistic Regression</w:t>
      </w:r>
    </w:p>
    <w:p w:rsidR="00433BF3" w:rsidRPr="00433BF3" w:rsidRDefault="00433BF3" w:rsidP="00433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Scenario:</w:t>
      </w:r>
    </w:p>
    <w:p w:rsidR="00433BF3" w:rsidRPr="00433BF3" w:rsidRDefault="00433BF3" w:rsidP="00433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>Dependent Variable:</w:t>
      </w:r>
    </w:p>
    <w:p w:rsidR="00433BF3" w:rsidRPr="00433BF3" w:rsidRDefault="00433BF3" w:rsidP="00433B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Loan Default (1 = Default, 0 = No Default)</w:t>
      </w: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</w:t>
      </w:r>
    </w:p>
    <w:p w:rsidR="00433BF3" w:rsidRPr="00433BF3" w:rsidRDefault="00433BF3" w:rsidP="00433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>Independent Variables:</w:t>
      </w:r>
    </w:p>
    <w:p w:rsidR="00433BF3" w:rsidRPr="00433BF3" w:rsidRDefault="00433BF3" w:rsidP="00433B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Income </w:t>
      </w:r>
    </w:p>
    <w:p w:rsidR="00433BF3" w:rsidRPr="00433BF3" w:rsidRDefault="00433BF3" w:rsidP="00433B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Loan Size </w:t>
      </w:r>
    </w:p>
    <w:p w:rsidR="00433BF3" w:rsidRPr="00433BF3" w:rsidRDefault="00433BF3" w:rsidP="00433B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Credit Score </w:t>
      </w:r>
    </w:p>
    <w:p w:rsidR="00433BF3" w:rsidRPr="00433BF3" w:rsidRDefault="00433BF3" w:rsidP="00433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Tasks:</w:t>
      </w:r>
    </w:p>
    <w:p w:rsidR="00433BF3" w:rsidRPr="00433BF3" w:rsidRDefault="00433BF3" w:rsidP="00433B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Specify the logistic regression model </w:t>
      </w:r>
    </w:p>
    <w:p w:rsidR="00433BF3" w:rsidRPr="00433BF3" w:rsidRDefault="00433BF3" w:rsidP="00433B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Estimate the model </w:t>
      </w:r>
    </w:p>
    <w:p w:rsidR="00433BF3" w:rsidRPr="00433BF3" w:rsidRDefault="00433BF3" w:rsidP="00433B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Interpret: </w:t>
      </w:r>
    </w:p>
    <w:p w:rsidR="00433BF3" w:rsidRPr="00433BF3" w:rsidRDefault="00433BF3" w:rsidP="00433BF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Coefficients (β) </w:t>
      </w:r>
    </w:p>
    <w:p w:rsidR="00433BF3" w:rsidRPr="00433BF3" w:rsidRDefault="00433BF3" w:rsidP="00433BF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Odds Ratios (Exp(B)) </w:t>
      </w:r>
    </w:p>
    <w:p w:rsidR="00433BF3" w:rsidRPr="00433BF3" w:rsidRDefault="00433BF3" w:rsidP="00433BF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Significance levels </w:t>
      </w:r>
    </w:p>
    <w:p w:rsidR="00433BF3" w:rsidRPr="00433BF3" w:rsidRDefault="00433BF3" w:rsidP="00433B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Assess model fit: </w:t>
      </w:r>
    </w:p>
    <w:p w:rsidR="00433BF3" w:rsidRPr="00433BF3" w:rsidRDefault="00433BF3" w:rsidP="00433BF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>Hosmer-</w:t>
      </w:r>
      <w:proofErr w:type="spellStart"/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>Lemeshow</w:t>
      </w:r>
      <w:proofErr w:type="spellEnd"/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test </w:t>
      </w:r>
    </w:p>
    <w:p w:rsidR="00433BF3" w:rsidRPr="00433BF3" w:rsidRDefault="00433BF3" w:rsidP="00433BF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Pseudo R² </w:t>
      </w:r>
    </w:p>
    <w:p w:rsidR="00433BF3" w:rsidRPr="00433BF3" w:rsidRDefault="00433BF3" w:rsidP="00433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Interpretation:</w:t>
      </w:r>
    </w:p>
    <w:p w:rsidR="00433BF3" w:rsidRPr="00433BF3" w:rsidRDefault="00433BF3" w:rsidP="00433B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Which variables significantly influence default? </w:t>
      </w:r>
    </w:p>
    <w:p w:rsidR="00433BF3" w:rsidRPr="00433BF3" w:rsidRDefault="00433BF3" w:rsidP="00433B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What is the direction of influence? </w:t>
      </w:r>
    </w:p>
    <w:p w:rsidR="00433BF3" w:rsidRPr="00433BF3" w:rsidRDefault="00433BF3" w:rsidP="00433B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KE" w:eastAsia="en-KE"/>
        </w:rPr>
        <w:t>SECTION D: Probit Regression</w:t>
      </w:r>
      <w:bookmarkStart w:id="0" w:name="_GoBack"/>
      <w:bookmarkEnd w:id="0"/>
    </w:p>
    <w:p w:rsidR="00433BF3" w:rsidRPr="00433BF3" w:rsidRDefault="00433BF3" w:rsidP="00433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>Use the same variables as above.</w:t>
      </w:r>
    </w:p>
    <w:p w:rsidR="00433BF3" w:rsidRPr="00433BF3" w:rsidRDefault="00433BF3" w:rsidP="00433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Tasks:</w:t>
      </w:r>
    </w:p>
    <w:p w:rsidR="00433BF3" w:rsidRPr="00433BF3" w:rsidRDefault="00433BF3" w:rsidP="00433B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Estimate a </w:t>
      </w:r>
      <w:r w:rsidRPr="00433BF3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Probit model</w:t>
      </w: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</w:t>
      </w:r>
    </w:p>
    <w:p w:rsidR="00433BF3" w:rsidRPr="00433BF3" w:rsidRDefault="00433BF3" w:rsidP="00433B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Compare with Logistic model: </w:t>
      </w:r>
    </w:p>
    <w:p w:rsidR="00433BF3" w:rsidRPr="00433BF3" w:rsidRDefault="00433BF3" w:rsidP="00433BF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Coefficients </w:t>
      </w:r>
    </w:p>
    <w:p w:rsidR="00433BF3" w:rsidRPr="00433BF3" w:rsidRDefault="00433BF3" w:rsidP="00433BF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Significance </w:t>
      </w:r>
    </w:p>
    <w:p w:rsidR="00433BF3" w:rsidRDefault="00433BF3" w:rsidP="00433B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Interpret marginal effects </w:t>
      </w:r>
    </w:p>
    <w:p w:rsidR="00433BF3" w:rsidRPr="00433BF3" w:rsidRDefault="00433BF3" w:rsidP="00433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</w:p>
    <w:p w:rsidR="00433BF3" w:rsidRPr="00433BF3" w:rsidRDefault="00433BF3" w:rsidP="00433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lastRenderedPageBreak/>
        <w:t>Critical Thinking:</w:t>
      </w:r>
    </w:p>
    <w:p w:rsidR="00433BF3" w:rsidRPr="00433BF3" w:rsidRDefault="00433BF3" w:rsidP="00433B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When is Probit preferred over Logit? </w:t>
      </w:r>
    </w:p>
    <w:p w:rsidR="00433BF3" w:rsidRPr="00433BF3" w:rsidRDefault="00433BF3" w:rsidP="00433B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KE" w:eastAsia="en-KE"/>
        </w:rPr>
        <w:t>SECTION E: Multinomial Logistic Regression</w:t>
      </w:r>
    </w:p>
    <w:p w:rsidR="00433BF3" w:rsidRPr="00433BF3" w:rsidRDefault="00433BF3" w:rsidP="00433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Scenario:</w:t>
      </w:r>
    </w:p>
    <w:p w:rsidR="00433BF3" w:rsidRPr="00433BF3" w:rsidRDefault="00433BF3" w:rsidP="00433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>Dependent Variable:</w:t>
      </w:r>
    </w:p>
    <w:p w:rsidR="00433BF3" w:rsidRPr="00433BF3" w:rsidRDefault="00433BF3" w:rsidP="00433B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Job Choice</w:t>
      </w: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</w:t>
      </w:r>
    </w:p>
    <w:p w:rsidR="00433BF3" w:rsidRPr="00433BF3" w:rsidRDefault="00433BF3" w:rsidP="00433BF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1 = Public Sector </w:t>
      </w:r>
    </w:p>
    <w:p w:rsidR="00433BF3" w:rsidRPr="00433BF3" w:rsidRDefault="00433BF3" w:rsidP="00433BF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2 = Private Sector </w:t>
      </w:r>
    </w:p>
    <w:p w:rsidR="00433BF3" w:rsidRPr="00433BF3" w:rsidRDefault="00433BF3" w:rsidP="00433BF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3 = Self-Employment </w:t>
      </w:r>
    </w:p>
    <w:p w:rsidR="00433BF3" w:rsidRPr="00433BF3" w:rsidRDefault="00433BF3" w:rsidP="00433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>Independent Variables:</w:t>
      </w:r>
    </w:p>
    <w:p w:rsidR="00433BF3" w:rsidRPr="00433BF3" w:rsidRDefault="00433BF3" w:rsidP="00433B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Education Level </w:t>
      </w:r>
    </w:p>
    <w:p w:rsidR="00433BF3" w:rsidRPr="00433BF3" w:rsidRDefault="00433BF3" w:rsidP="00433B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Experience </w:t>
      </w:r>
    </w:p>
    <w:p w:rsidR="00433BF3" w:rsidRPr="00433BF3" w:rsidRDefault="00433BF3" w:rsidP="00433B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Age </w:t>
      </w:r>
    </w:p>
    <w:p w:rsidR="00433BF3" w:rsidRPr="00433BF3" w:rsidRDefault="00433BF3" w:rsidP="00433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Tasks:</w:t>
      </w:r>
    </w:p>
    <w:p w:rsidR="00433BF3" w:rsidRPr="00433BF3" w:rsidRDefault="00433BF3" w:rsidP="00433B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Set </w:t>
      </w:r>
      <w:r w:rsidRPr="00433BF3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reference category</w:t>
      </w: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</w:t>
      </w:r>
    </w:p>
    <w:p w:rsidR="00433BF3" w:rsidRPr="00433BF3" w:rsidRDefault="00433BF3" w:rsidP="00433B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Estimate multinomial model </w:t>
      </w:r>
    </w:p>
    <w:p w:rsidR="00433BF3" w:rsidRPr="00433BF3" w:rsidRDefault="00433BF3" w:rsidP="00433B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Interpret: </w:t>
      </w:r>
    </w:p>
    <w:p w:rsidR="00433BF3" w:rsidRPr="00433BF3" w:rsidRDefault="00433BF3" w:rsidP="00433BF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Coefficients </w:t>
      </w:r>
    </w:p>
    <w:p w:rsidR="00433BF3" w:rsidRPr="00433BF3" w:rsidRDefault="00433BF3" w:rsidP="00433BF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Relative Risk Ratios </w:t>
      </w:r>
    </w:p>
    <w:p w:rsidR="00433BF3" w:rsidRPr="00433BF3" w:rsidRDefault="00433BF3" w:rsidP="00433B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Identify significant predictors for each category </w:t>
      </w:r>
    </w:p>
    <w:p w:rsidR="00433BF3" w:rsidRPr="00433BF3" w:rsidRDefault="00433BF3" w:rsidP="00433B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KE" w:eastAsia="en-KE"/>
        </w:rPr>
        <w:t>SECTION F: Interpretation &amp; Reporting</w:t>
      </w:r>
    </w:p>
    <w:p w:rsidR="00433BF3" w:rsidRPr="00433BF3" w:rsidRDefault="00433BF3" w:rsidP="00433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>For EACH model:</w:t>
      </w:r>
    </w:p>
    <w:p w:rsidR="00433BF3" w:rsidRPr="00433BF3" w:rsidRDefault="00433BF3" w:rsidP="00433B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State: </w:t>
      </w:r>
    </w:p>
    <w:p w:rsidR="00433BF3" w:rsidRPr="00433BF3" w:rsidRDefault="00433BF3" w:rsidP="00433BF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Model equation </w:t>
      </w:r>
    </w:p>
    <w:p w:rsidR="00433BF3" w:rsidRPr="00433BF3" w:rsidRDefault="00433BF3" w:rsidP="00433BF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Key statistics </w:t>
      </w:r>
    </w:p>
    <w:p w:rsidR="00433BF3" w:rsidRPr="00433BF3" w:rsidRDefault="00433BF3" w:rsidP="00433B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Interpret findings in </w:t>
      </w:r>
      <w:r w:rsidRPr="00433BF3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plain language</w:t>
      </w: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</w:t>
      </w:r>
    </w:p>
    <w:p w:rsidR="00433BF3" w:rsidRPr="00433BF3" w:rsidRDefault="00433BF3" w:rsidP="00433B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Provide a </w:t>
      </w:r>
      <w:r w:rsidRPr="00433BF3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conclusion for decision-making</w:t>
      </w: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</w:t>
      </w:r>
    </w:p>
    <w:p w:rsidR="00433BF3" w:rsidRDefault="00433BF3" w:rsidP="00433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</w:p>
    <w:p w:rsidR="00433BF3" w:rsidRDefault="00433BF3" w:rsidP="00433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</w:p>
    <w:p w:rsidR="00433BF3" w:rsidRDefault="00433BF3" w:rsidP="00433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</w:p>
    <w:p w:rsidR="00433BF3" w:rsidRPr="00433BF3" w:rsidRDefault="00433BF3" w:rsidP="00433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</w:p>
    <w:p w:rsidR="00433BF3" w:rsidRPr="00433BF3" w:rsidRDefault="00433BF3" w:rsidP="00433B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KE" w:eastAsia="en-KE"/>
        </w:rPr>
        <w:lastRenderedPageBreak/>
        <w:t>Submission Requirements</w:t>
      </w:r>
    </w:p>
    <w:p w:rsidR="00433BF3" w:rsidRPr="00433BF3" w:rsidRDefault="00433BF3" w:rsidP="00433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>Participants must submit:</w:t>
      </w:r>
    </w:p>
    <w:p w:rsidR="00433BF3" w:rsidRPr="00433BF3" w:rsidRDefault="00433BF3" w:rsidP="00433B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Output tables (SPSS/Stata/R) </w:t>
      </w:r>
    </w:p>
    <w:p w:rsidR="00433BF3" w:rsidRPr="00433BF3" w:rsidRDefault="00433BF3" w:rsidP="00433B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Short interpretations (2–4 lines per result) </w:t>
      </w:r>
    </w:p>
    <w:p w:rsidR="00433BF3" w:rsidRPr="00433BF3" w:rsidRDefault="00433BF3" w:rsidP="00433B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433BF3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>Final summary (1 page)</w:t>
      </w:r>
    </w:p>
    <w:p w:rsidR="00433BF3" w:rsidRPr="00433BF3" w:rsidRDefault="00433BF3">
      <w:pPr>
        <w:rPr>
          <w:rFonts w:ascii="Times New Roman" w:hAnsi="Times New Roman" w:cs="Times New Roman"/>
          <w:sz w:val="28"/>
          <w:szCs w:val="28"/>
        </w:rPr>
      </w:pPr>
    </w:p>
    <w:sectPr w:rsidR="00433BF3" w:rsidRPr="00433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66D4C"/>
    <w:multiLevelType w:val="multilevel"/>
    <w:tmpl w:val="8528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F11C9"/>
    <w:multiLevelType w:val="multilevel"/>
    <w:tmpl w:val="F772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31B91"/>
    <w:multiLevelType w:val="multilevel"/>
    <w:tmpl w:val="9F60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096FAC"/>
    <w:multiLevelType w:val="multilevel"/>
    <w:tmpl w:val="CD909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252ECD"/>
    <w:multiLevelType w:val="multilevel"/>
    <w:tmpl w:val="7068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9D228F"/>
    <w:multiLevelType w:val="multilevel"/>
    <w:tmpl w:val="2160C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A065E9"/>
    <w:multiLevelType w:val="multilevel"/>
    <w:tmpl w:val="B18C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484B21"/>
    <w:multiLevelType w:val="multilevel"/>
    <w:tmpl w:val="E0FE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8404A1"/>
    <w:multiLevelType w:val="multilevel"/>
    <w:tmpl w:val="8D4C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067503"/>
    <w:multiLevelType w:val="multilevel"/>
    <w:tmpl w:val="7D0A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375320"/>
    <w:multiLevelType w:val="multilevel"/>
    <w:tmpl w:val="5450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3B5951"/>
    <w:multiLevelType w:val="multilevel"/>
    <w:tmpl w:val="9B9C1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4B3975"/>
    <w:multiLevelType w:val="multilevel"/>
    <w:tmpl w:val="DA52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803DAD"/>
    <w:multiLevelType w:val="multilevel"/>
    <w:tmpl w:val="AB7C5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13"/>
  </w:num>
  <w:num w:numId="9">
    <w:abstractNumId w:val="4"/>
  </w:num>
  <w:num w:numId="10">
    <w:abstractNumId w:val="12"/>
  </w:num>
  <w:num w:numId="11">
    <w:abstractNumId w:val="10"/>
  </w:num>
  <w:num w:numId="12">
    <w:abstractNumId w:val="11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F3"/>
    <w:rsid w:val="00067C8B"/>
    <w:rsid w:val="00433BF3"/>
    <w:rsid w:val="00AD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C3021"/>
  <w15:chartTrackingRefBased/>
  <w15:docId w15:val="{9626BC36-F20E-4432-9184-13494AF7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3B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KE" w:eastAsia="en-KE"/>
    </w:rPr>
  </w:style>
  <w:style w:type="paragraph" w:styleId="Heading3">
    <w:name w:val="heading 3"/>
    <w:basedOn w:val="Normal"/>
    <w:link w:val="Heading3Char"/>
    <w:uiPriority w:val="9"/>
    <w:qFormat/>
    <w:rsid w:val="00433B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KE" w:eastAsia="en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BF3"/>
    <w:rPr>
      <w:rFonts w:ascii="Times New Roman" w:eastAsia="Times New Roman" w:hAnsi="Times New Roman" w:cs="Times New Roman"/>
      <w:b/>
      <w:bCs/>
      <w:kern w:val="36"/>
      <w:sz w:val="48"/>
      <w:szCs w:val="48"/>
      <w:lang w:val="en-KE" w:eastAsia="en-KE"/>
    </w:rPr>
  </w:style>
  <w:style w:type="character" w:customStyle="1" w:styleId="Heading3Char">
    <w:name w:val="Heading 3 Char"/>
    <w:basedOn w:val="DefaultParagraphFont"/>
    <w:link w:val="Heading3"/>
    <w:uiPriority w:val="9"/>
    <w:rsid w:val="00433BF3"/>
    <w:rPr>
      <w:rFonts w:ascii="Times New Roman" w:eastAsia="Times New Roman" w:hAnsi="Times New Roman" w:cs="Times New Roman"/>
      <w:b/>
      <w:bCs/>
      <w:sz w:val="27"/>
      <w:szCs w:val="27"/>
      <w:lang w:val="en-KE" w:eastAsia="en-KE"/>
    </w:rPr>
  </w:style>
  <w:style w:type="character" w:styleId="Strong">
    <w:name w:val="Strong"/>
    <w:basedOn w:val="DefaultParagraphFont"/>
    <w:uiPriority w:val="22"/>
    <w:qFormat/>
    <w:rsid w:val="00433B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KE" w:eastAsia="en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2026-03-28T09:20:00Z</dcterms:created>
  <dcterms:modified xsi:type="dcterms:W3CDTF">2026-03-28T09:32:00Z</dcterms:modified>
</cp:coreProperties>
</file>